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b w:val="1"/>
          <w:color w:val="c00000"/>
          <w:sz w:val="22"/>
          <w:szCs w:val="22"/>
        </w:rPr>
      </w:pPr>
      <w:bookmarkStart w:colFirst="0" w:colLast="0" w:name="_3211c1whdxhu" w:id="0"/>
      <w:bookmarkEnd w:id="0"/>
      <w:r w:rsidDel="00000000" w:rsidR="00000000" w:rsidRPr="00000000">
        <w:rPr>
          <w:rFonts w:ascii="Helvetica Neue" w:cs="Helvetica Neue" w:eastAsia="Helvetica Neue" w:hAnsi="Helvetica Neue"/>
          <w:rtl w:val="0"/>
        </w:rPr>
        <w:t xml:space="preserve">End Project Repor</w:t>
      </w:r>
      <w:r w:rsidDel="00000000" w:rsidR="00000000" w:rsidRPr="00000000">
        <w:rPr>
          <w:rtl w:val="0"/>
        </w:rPr>
        <w:t xml:space="preserve">t</w:t>
      </w: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2">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 Name</w:t>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Name</w:t>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r>
      <w:tr>
        <w:trPr>
          <w:cantSplit w:val="0"/>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Release</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Author</w:t>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2">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4">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17">
            <w:pPr>
              <w:rPr>
                <w:sz w:val="22"/>
                <w:szCs w:val="22"/>
              </w:rPr>
            </w:pPr>
            <w:r w:rsidDel="00000000" w:rsidR="00000000" w:rsidRPr="00000000">
              <w:rPr>
                <w:rtl w:val="0"/>
              </w:rPr>
              <w:t xml:space="preserve">Any extraordinary situations are described, along with their impact.</w:t>
            </w:r>
            <w:r w:rsidDel="00000000" w:rsidR="00000000" w:rsidRPr="00000000">
              <w:rPr>
                <w:rtl w:val="0"/>
              </w:rPr>
            </w:r>
          </w:p>
        </w:tc>
      </w:tr>
      <w:tr>
        <w:trPr>
          <w:cantSplit w:val="0"/>
          <w:tblHeader w:val="0"/>
        </w:trPr>
        <w:tc>
          <w:tcPr/>
          <w:p w:rsidR="00000000" w:rsidDel="00000000" w:rsidP="00000000" w:rsidRDefault="00000000" w:rsidRPr="00000000" w14:paraId="00000018">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19">
            <w:pPr>
              <w:rPr>
                <w:sz w:val="22"/>
                <w:szCs w:val="22"/>
              </w:rPr>
            </w:pPr>
            <w:r w:rsidDel="00000000" w:rsidR="00000000" w:rsidRPr="00000000">
              <w:rPr>
                <w:rtl w:val="0"/>
              </w:rPr>
              <w:t xml:space="preserve">All Issues should either be closed or be the subject of a follow-on action recommendation, by the end of the project.</w:t>
            </w:r>
            <w:r w:rsidDel="00000000" w:rsidR="00000000" w:rsidRPr="00000000">
              <w:rPr>
                <w:rtl w:val="0"/>
              </w:rPr>
            </w:r>
          </w:p>
        </w:tc>
      </w:tr>
      <w:tr>
        <w:trPr>
          <w:cantSplit w:val="0"/>
          <w:tblHeader w:val="0"/>
        </w:trPr>
        <w:tc>
          <w:tcPr/>
          <w:p w:rsidR="00000000" w:rsidDel="00000000" w:rsidP="00000000" w:rsidRDefault="00000000" w:rsidRPr="00000000" w14:paraId="0000001A">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1B">
            <w:pPr>
              <w:rPr>
                <w:sz w:val="22"/>
                <w:szCs w:val="22"/>
              </w:rPr>
            </w:pPr>
            <w:r w:rsidDel="00000000" w:rsidR="00000000" w:rsidRPr="00000000">
              <w:rPr>
                <w:rtl w:val="0"/>
              </w:rPr>
              <w:t xml:space="preserve">Any available helpful documentation or data should accompany the follow-on action recommendation(s).</w:t>
            </w:r>
            <w:r w:rsidDel="00000000" w:rsidR="00000000" w:rsidRPr="00000000">
              <w:rPr>
                <w:rtl w:val="0"/>
              </w:rPr>
            </w:r>
          </w:p>
        </w:tc>
      </w:tr>
      <w:tr>
        <w:trPr>
          <w:cantSplit w:val="0"/>
          <w:tblHeader w:val="0"/>
        </w:trPr>
        <w:tc>
          <w:tcPr/>
          <w:p w:rsidR="00000000" w:rsidDel="00000000" w:rsidP="00000000" w:rsidRDefault="00000000" w:rsidRPr="00000000" w14:paraId="0000001C">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1D">
            <w:pPr>
              <w:rPr>
                <w:sz w:val="22"/>
                <w:szCs w:val="22"/>
              </w:rPr>
            </w:pPr>
            <w:r w:rsidDel="00000000" w:rsidR="00000000" w:rsidRPr="00000000">
              <w:rPr>
                <w:rtl w:val="0"/>
              </w:rPr>
              <w:t xml:space="preserve">Any chosen Project Assurance roles should concur with the report.</w:t>
            </w:r>
            <w:r w:rsidDel="00000000" w:rsidR="00000000" w:rsidRPr="00000000">
              <w:rPr>
                <w:rtl w:val="0"/>
              </w:rPr>
            </w:r>
          </w:p>
        </w:tc>
      </w:tr>
    </w:tbl>
    <w:p w:rsidR="00000000" w:rsidDel="00000000" w:rsidP="00000000" w:rsidRDefault="00000000" w:rsidRPr="00000000" w14:paraId="0000001E">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1">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2">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numPr>
          <w:ilvl w:val="0"/>
          <w:numId w:val="1"/>
        </w:numPr>
        <w:ind w:left="720" w:hanging="360"/>
        <w:jc w:val="left"/>
        <w:rPr>
          <w:rFonts w:ascii="Helvetica Neue" w:cs="Helvetica Neue" w:eastAsia="Helvetica Neue" w:hAnsi="Helvetica Neue"/>
        </w:rPr>
      </w:pPr>
      <w:bookmarkStart w:colFirst="0" w:colLast="0" w:name="_guuxml79frzs" w:id="1"/>
      <w:bookmarkEnd w:id="1"/>
      <w:r w:rsidDel="00000000" w:rsidR="00000000" w:rsidRPr="00000000">
        <w:rPr>
          <w:rtl w:val="0"/>
        </w:rPr>
        <w:t xml:space="preserve">Project Manager’s Report</w:t>
      </w:r>
      <w:r w:rsidDel="00000000" w:rsidR="00000000" w:rsidRPr="00000000">
        <w:rPr>
          <w:rtl w:val="0"/>
        </w:rPr>
      </w:r>
    </w:p>
    <w:p w:rsidR="00000000" w:rsidDel="00000000" w:rsidP="00000000" w:rsidRDefault="00000000" w:rsidRPr="00000000" w14:paraId="00000025">
      <w:pPr>
        <w:ind w:left="720" w:firstLine="0"/>
        <w:jc w:val="both"/>
        <w:rPr>
          <w:rFonts w:ascii="Helvetica Neue" w:cs="Helvetica Neue" w:eastAsia="Helvetica Neue" w:hAnsi="Helvetica Neue"/>
        </w:rPr>
      </w:pPr>
      <w:r w:rsidDel="00000000" w:rsidR="00000000" w:rsidRPr="00000000">
        <w:rPr>
          <w:rtl w:val="0"/>
        </w:rPr>
        <w:t xml:space="preserve">[A description of the project’s performance]</w:t>
      </w:r>
      <w:r w:rsidDel="00000000" w:rsidR="00000000" w:rsidRPr="00000000">
        <w:rPr>
          <w:rtl w:val="0"/>
        </w:rPr>
      </w:r>
    </w:p>
    <w:p w:rsidR="00000000" w:rsidDel="00000000" w:rsidP="00000000" w:rsidRDefault="00000000" w:rsidRPr="00000000" w14:paraId="00000026">
      <w:pPr>
        <w:pStyle w:val="Heading1"/>
        <w:numPr>
          <w:ilvl w:val="0"/>
          <w:numId w:val="1"/>
        </w:numPr>
        <w:ind w:left="720" w:hanging="360"/>
        <w:jc w:val="both"/>
        <w:rPr>
          <w:rFonts w:ascii="Helvetica Neue" w:cs="Helvetica Neue" w:eastAsia="Helvetica Neue" w:hAnsi="Helvetica Neue"/>
        </w:rPr>
      </w:pPr>
      <w:bookmarkStart w:colFirst="0" w:colLast="0" w:name="_nvd7bexn65y4" w:id="2"/>
      <w:bookmarkEnd w:id="2"/>
      <w:r w:rsidDel="00000000" w:rsidR="00000000" w:rsidRPr="00000000">
        <w:rPr>
          <w:rtl w:val="0"/>
        </w:rPr>
        <w:t xml:space="preserve">Review of the Business Case</w:t>
      </w:r>
      <w:r w:rsidDel="00000000" w:rsidR="00000000" w:rsidRPr="00000000">
        <w:rPr>
          <w:rtl w:val="0"/>
        </w:rPr>
      </w:r>
    </w:p>
    <w:p w:rsidR="00000000" w:rsidDel="00000000" w:rsidP="00000000" w:rsidRDefault="00000000" w:rsidRPr="00000000" w14:paraId="00000027">
      <w:pPr>
        <w:ind w:left="720" w:firstLine="0"/>
        <w:jc w:val="both"/>
        <w:rPr/>
      </w:pPr>
      <w:r w:rsidDel="00000000" w:rsidR="00000000" w:rsidRPr="00000000">
        <w:rPr>
          <w:rtl w:val="0"/>
        </w:rPr>
        <w:t xml:space="preserve">[Summarise the rationality of the project’s Business Case:</w:t>
      </w:r>
    </w:p>
    <w:p w:rsidR="00000000" w:rsidDel="00000000" w:rsidP="00000000" w:rsidRDefault="00000000" w:rsidRPr="00000000" w14:paraId="00000028">
      <w:pPr>
        <w:numPr>
          <w:ilvl w:val="1"/>
          <w:numId w:val="1"/>
        </w:numPr>
        <w:ind w:left="1440" w:hanging="360"/>
        <w:jc w:val="both"/>
        <w:rPr>
          <w:u w:val="none"/>
        </w:rPr>
      </w:pPr>
      <w:r w:rsidDel="00000000" w:rsidR="00000000" w:rsidRPr="00000000">
        <w:rPr>
          <w:rtl w:val="0"/>
        </w:rPr>
        <w:t xml:space="preserve">Benefits achieved as of date</w:t>
      </w:r>
    </w:p>
    <w:p w:rsidR="00000000" w:rsidDel="00000000" w:rsidP="00000000" w:rsidRDefault="00000000" w:rsidRPr="00000000" w14:paraId="00000029">
      <w:pPr>
        <w:numPr>
          <w:ilvl w:val="1"/>
          <w:numId w:val="1"/>
        </w:numPr>
        <w:ind w:left="1440" w:hanging="360"/>
        <w:jc w:val="both"/>
        <w:rPr>
          <w:u w:val="none"/>
        </w:rPr>
      </w:pPr>
      <w:r w:rsidDel="00000000" w:rsidR="00000000" w:rsidRPr="00000000">
        <w:rPr>
          <w:rtl w:val="0"/>
        </w:rPr>
        <w:t xml:space="preserve">Post-project benefits expected</w:t>
      </w:r>
    </w:p>
    <w:p w:rsidR="00000000" w:rsidDel="00000000" w:rsidP="00000000" w:rsidRDefault="00000000" w:rsidRPr="00000000" w14:paraId="0000002A">
      <w:pPr>
        <w:numPr>
          <w:ilvl w:val="1"/>
          <w:numId w:val="1"/>
        </w:numPr>
        <w:ind w:left="1440" w:hanging="360"/>
        <w:jc w:val="both"/>
        <w:rPr>
          <w:u w:val="none"/>
        </w:rPr>
      </w:pPr>
      <w:r w:rsidDel="00000000" w:rsidR="00000000" w:rsidRPr="00000000">
        <w:rPr>
          <w:rtl w:val="0"/>
        </w:rPr>
        <w:t xml:space="preserve">Overall expected net benefits</w:t>
      </w:r>
    </w:p>
    <w:p w:rsidR="00000000" w:rsidDel="00000000" w:rsidP="00000000" w:rsidRDefault="00000000" w:rsidRPr="00000000" w14:paraId="0000002B">
      <w:pPr>
        <w:numPr>
          <w:ilvl w:val="1"/>
          <w:numId w:val="1"/>
        </w:numPr>
        <w:ind w:left="1440" w:hanging="360"/>
        <w:jc w:val="both"/>
        <w:rPr>
          <w:u w:val="none"/>
        </w:rPr>
      </w:pPr>
      <w:r w:rsidDel="00000000" w:rsidR="00000000" w:rsidRPr="00000000">
        <w:rPr>
          <w:rtl w:val="0"/>
        </w:rPr>
        <w:t xml:space="preserve">Any deviations from the approved Business Case]</w:t>
      </w:r>
      <w:r w:rsidDel="00000000" w:rsidR="00000000" w:rsidRPr="00000000">
        <w:rPr>
          <w:rtl w:val="0"/>
        </w:rPr>
      </w:r>
    </w:p>
    <w:p w:rsidR="00000000" w:rsidDel="00000000" w:rsidP="00000000" w:rsidRDefault="00000000" w:rsidRPr="00000000" w14:paraId="0000002C">
      <w:pPr>
        <w:pStyle w:val="Heading1"/>
        <w:numPr>
          <w:ilvl w:val="0"/>
          <w:numId w:val="1"/>
        </w:numPr>
        <w:ind w:left="720" w:hanging="360"/>
        <w:jc w:val="both"/>
        <w:rPr>
          <w:rFonts w:ascii="Helvetica Neue" w:cs="Helvetica Neue" w:eastAsia="Helvetica Neue" w:hAnsi="Helvetica Neue"/>
        </w:rPr>
      </w:pPr>
      <w:bookmarkStart w:colFirst="0" w:colLast="0" w:name="_s1vv4khou9eb" w:id="3"/>
      <w:bookmarkEnd w:id="3"/>
      <w:r w:rsidDel="00000000" w:rsidR="00000000" w:rsidRPr="00000000">
        <w:rPr>
          <w:rtl w:val="0"/>
        </w:rPr>
        <w:t xml:space="preserve">Review of Project’s Objectives</w:t>
      </w:r>
      <w:r w:rsidDel="00000000" w:rsidR="00000000" w:rsidRPr="00000000">
        <w:rPr>
          <w:rtl w:val="0"/>
        </w:rPr>
      </w:r>
    </w:p>
    <w:p w:rsidR="00000000" w:rsidDel="00000000" w:rsidP="00000000" w:rsidRDefault="00000000" w:rsidRPr="00000000" w14:paraId="0000002D">
      <w:pPr>
        <w:ind w:left="720" w:firstLine="0"/>
        <w:jc w:val="both"/>
        <w:rPr>
          <w:rFonts w:ascii="Helvetica Neue" w:cs="Helvetica Neue" w:eastAsia="Helvetica Neue" w:hAnsi="Helvetica Neue"/>
          <w:sz w:val="22"/>
          <w:szCs w:val="22"/>
        </w:rPr>
      </w:pPr>
      <w:r w:rsidDel="00000000" w:rsidR="00000000" w:rsidRPr="00000000">
        <w:rPr>
          <w:rtl w:val="0"/>
        </w:rPr>
        <w:t xml:space="preserve">[Review report of the performance of the project against its tolerances for time, cost, quality, scope, benefits and risk and effectiveness of controls.]</w:t>
      </w:r>
      <w:r w:rsidDel="00000000" w:rsidR="00000000" w:rsidRPr="00000000">
        <w:rPr>
          <w:rtl w:val="0"/>
        </w:rPr>
      </w:r>
    </w:p>
    <w:p w:rsidR="00000000" w:rsidDel="00000000" w:rsidP="00000000" w:rsidRDefault="00000000" w:rsidRPr="00000000" w14:paraId="0000002E">
      <w:pPr>
        <w:pStyle w:val="Heading1"/>
        <w:numPr>
          <w:ilvl w:val="0"/>
          <w:numId w:val="1"/>
        </w:numPr>
        <w:ind w:left="720" w:hanging="360"/>
        <w:jc w:val="both"/>
        <w:rPr>
          <w:rFonts w:ascii="Helvetica Neue" w:cs="Helvetica Neue" w:eastAsia="Helvetica Neue" w:hAnsi="Helvetica Neue"/>
        </w:rPr>
      </w:pPr>
      <w:bookmarkStart w:colFirst="0" w:colLast="0" w:name="_fi8lkldlugvl" w:id="4"/>
      <w:bookmarkEnd w:id="4"/>
      <w:r w:rsidDel="00000000" w:rsidR="00000000" w:rsidRPr="00000000">
        <w:rPr>
          <w:rtl w:val="0"/>
        </w:rPr>
        <w:t xml:space="preserve">Review of Team Performance</w:t>
      </w:r>
      <w:r w:rsidDel="00000000" w:rsidR="00000000" w:rsidRPr="00000000">
        <w:rPr>
          <w:rtl w:val="0"/>
        </w:rPr>
      </w:r>
    </w:p>
    <w:p w:rsidR="00000000" w:rsidDel="00000000" w:rsidP="00000000" w:rsidRDefault="00000000" w:rsidRPr="00000000" w14:paraId="0000002F">
      <w:pPr>
        <w:ind w:left="720" w:firstLine="0"/>
        <w:jc w:val="both"/>
        <w:rPr>
          <w:rFonts w:ascii="Helvetica Neue" w:cs="Helvetica Neue" w:eastAsia="Helvetica Neue" w:hAnsi="Helvetica Neue"/>
          <w:sz w:val="22"/>
          <w:szCs w:val="22"/>
        </w:rPr>
      </w:pPr>
      <w:r w:rsidDel="00000000" w:rsidR="00000000" w:rsidRPr="00000000">
        <w:rPr>
          <w:rtl w:val="0"/>
        </w:rPr>
        <w:t xml:space="preserve">[Focus to provide recognition for good performances]</w:t>
      </w:r>
      <w:r w:rsidDel="00000000" w:rsidR="00000000" w:rsidRPr="00000000">
        <w:rPr>
          <w:rtl w:val="0"/>
        </w:rPr>
      </w:r>
    </w:p>
    <w:p w:rsidR="00000000" w:rsidDel="00000000" w:rsidP="00000000" w:rsidRDefault="00000000" w:rsidRPr="00000000" w14:paraId="00000030">
      <w:pPr>
        <w:pStyle w:val="Heading1"/>
        <w:numPr>
          <w:ilvl w:val="0"/>
          <w:numId w:val="1"/>
        </w:numPr>
        <w:ind w:left="720" w:hanging="360"/>
        <w:jc w:val="both"/>
        <w:rPr>
          <w:rFonts w:ascii="Helvetica Neue" w:cs="Helvetica Neue" w:eastAsia="Helvetica Neue" w:hAnsi="Helvetica Neue"/>
        </w:rPr>
      </w:pPr>
      <w:bookmarkStart w:colFirst="0" w:colLast="0" w:name="_d6wfls42dwo2" w:id="5"/>
      <w:bookmarkEnd w:id="5"/>
      <w:r w:rsidDel="00000000" w:rsidR="00000000" w:rsidRPr="00000000">
        <w:rPr>
          <w:rtl w:val="0"/>
        </w:rPr>
        <w:t xml:space="preserve">Review of Products</w:t>
      </w:r>
      <w:r w:rsidDel="00000000" w:rsidR="00000000" w:rsidRPr="00000000">
        <w:rPr>
          <w:rtl w:val="0"/>
        </w:rPr>
      </w:r>
    </w:p>
    <w:p w:rsidR="00000000" w:rsidDel="00000000" w:rsidP="00000000" w:rsidRDefault="00000000" w:rsidRPr="00000000" w14:paraId="00000031">
      <w:pPr>
        <w:numPr>
          <w:ilvl w:val="1"/>
          <w:numId w:val="1"/>
        </w:numPr>
        <w:ind w:left="1440" w:hanging="360"/>
        <w:jc w:val="both"/>
        <w:rPr>
          <w:u w:val="none"/>
        </w:rPr>
      </w:pPr>
      <w:r w:rsidDel="00000000" w:rsidR="00000000" w:rsidRPr="00000000">
        <w:rPr>
          <w:rtl w:val="0"/>
        </w:rPr>
        <w:t xml:space="preserve">[Listing the quality activities planned and completed </w:t>
      </w:r>
    </w:p>
    <w:p w:rsidR="00000000" w:rsidDel="00000000" w:rsidP="00000000" w:rsidRDefault="00000000" w:rsidRPr="00000000" w14:paraId="00000032">
      <w:pPr>
        <w:numPr>
          <w:ilvl w:val="1"/>
          <w:numId w:val="1"/>
        </w:numPr>
        <w:ind w:left="1440" w:hanging="360"/>
        <w:jc w:val="both"/>
        <w:rPr>
          <w:u w:val="none"/>
        </w:rPr>
      </w:pPr>
      <w:r w:rsidDel="00000000" w:rsidR="00000000" w:rsidRPr="00000000">
        <w:rPr>
          <w:rtl w:val="0"/>
        </w:rPr>
        <w:t xml:space="preserve">Listing the products and their requisite approvals</w:t>
      </w:r>
    </w:p>
    <w:p w:rsidR="00000000" w:rsidDel="00000000" w:rsidP="00000000" w:rsidRDefault="00000000" w:rsidRPr="00000000" w14:paraId="00000033">
      <w:pPr>
        <w:numPr>
          <w:ilvl w:val="1"/>
          <w:numId w:val="1"/>
        </w:numPr>
        <w:ind w:left="1440" w:hanging="360"/>
        <w:jc w:val="both"/>
        <w:rPr>
          <w:u w:val="none"/>
        </w:rPr>
      </w:pPr>
      <w:r w:rsidDel="00000000" w:rsidR="00000000" w:rsidRPr="00000000">
        <w:rPr>
          <w:rtl w:val="0"/>
        </w:rPr>
        <w:t xml:space="preserve">Listing any missing products or products different from their original requirements, and confirmation of any concessions granted</w:t>
      </w:r>
    </w:p>
    <w:p w:rsidR="00000000" w:rsidDel="00000000" w:rsidP="00000000" w:rsidRDefault="00000000" w:rsidRPr="00000000" w14:paraId="00000034">
      <w:pPr>
        <w:numPr>
          <w:ilvl w:val="1"/>
          <w:numId w:val="1"/>
        </w:numPr>
        <w:ind w:left="1440" w:hanging="360"/>
        <w:jc w:val="both"/>
        <w:rPr>
          <w:u w:val="none"/>
        </w:rPr>
      </w:pPr>
      <w:r w:rsidDel="00000000" w:rsidR="00000000" w:rsidRPr="00000000">
        <w:rPr>
          <w:rtl w:val="0"/>
        </w:rPr>
        <w:t xml:space="preserve">Confirmation given by the customer that operations and maintenance functions are ready to receive the project product</w:t>
      </w:r>
    </w:p>
    <w:p w:rsidR="00000000" w:rsidDel="00000000" w:rsidP="00000000" w:rsidRDefault="00000000" w:rsidRPr="00000000" w14:paraId="00000035">
      <w:pPr>
        <w:numPr>
          <w:ilvl w:val="1"/>
          <w:numId w:val="1"/>
        </w:numPr>
        <w:ind w:left="1440" w:hanging="360"/>
        <w:jc w:val="both"/>
        <w:rPr>
          <w:u w:val="none"/>
        </w:rPr>
      </w:pPr>
      <w:r w:rsidDel="00000000" w:rsidR="00000000" w:rsidRPr="00000000">
        <w:rPr>
          <w:rtl w:val="0"/>
        </w:rPr>
        <w:t xml:space="preserve">Request for Project Board advice about who should receive each recommended action. The recommended actions are related to unfinished work, ongoing issues and risks, and any other activities needed to take the products to the next phase of their life.]</w:t>
      </w:r>
      <w:r w:rsidDel="00000000" w:rsidR="00000000" w:rsidRPr="00000000">
        <w:rPr>
          <w:rtl w:val="0"/>
        </w:rPr>
      </w:r>
    </w:p>
    <w:p w:rsidR="00000000" w:rsidDel="00000000" w:rsidP="00000000" w:rsidRDefault="00000000" w:rsidRPr="00000000" w14:paraId="00000036">
      <w:pPr>
        <w:pStyle w:val="Heading1"/>
        <w:numPr>
          <w:ilvl w:val="0"/>
          <w:numId w:val="1"/>
        </w:numPr>
        <w:ind w:left="720" w:hanging="360"/>
        <w:jc w:val="both"/>
        <w:rPr>
          <w:rFonts w:ascii="Helvetica Neue" w:cs="Helvetica Neue" w:eastAsia="Helvetica Neue" w:hAnsi="Helvetica Neue"/>
        </w:rPr>
      </w:pPr>
      <w:bookmarkStart w:colFirst="0" w:colLast="0" w:name="_hdgwudxdtbol" w:id="6"/>
      <w:bookmarkEnd w:id="6"/>
      <w:r w:rsidDel="00000000" w:rsidR="00000000" w:rsidRPr="00000000">
        <w:rPr>
          <w:rtl w:val="0"/>
        </w:rPr>
        <w:t xml:space="preserve">Lessons Report</w:t>
      </w:r>
      <w:r w:rsidDel="00000000" w:rsidR="00000000" w:rsidRPr="00000000">
        <w:rPr>
          <w:rtl w:val="0"/>
        </w:rPr>
      </w:r>
    </w:p>
    <w:p w:rsidR="00000000" w:rsidDel="00000000" w:rsidP="00000000" w:rsidRDefault="00000000" w:rsidRPr="00000000" w14:paraId="00000037">
      <w:pPr>
        <w:ind w:left="720" w:firstLine="0"/>
        <w:jc w:val="both"/>
        <w:rPr>
          <w:rFonts w:ascii="Helvetica Neue" w:cs="Helvetica Neue" w:eastAsia="Helvetica Neue" w:hAnsi="Helvetica Neue"/>
          <w:sz w:val="22"/>
          <w:szCs w:val="22"/>
        </w:rPr>
      </w:pPr>
      <w:r w:rsidDel="00000000" w:rsidR="00000000" w:rsidRPr="00000000">
        <w:rPr>
          <w:rtl w:val="0"/>
        </w:rPr>
        <w:t xml:space="preserve">[A report of the lessons learnt during the tenure of the project including what went well, what went badly, and recommendations for corporate or programme management consideration, if any.]</w:t>
      </w:r>
      <w:r w:rsidDel="00000000" w:rsidR="00000000" w:rsidRPr="00000000">
        <w:rPr>
          <w:rtl w:val="0"/>
        </w:rPr>
      </w:r>
    </w:p>
    <w:p w:rsidR="00000000" w:rsidDel="00000000" w:rsidP="00000000" w:rsidRDefault="00000000" w:rsidRPr="00000000" w14:paraId="00000038">
      <w:pPr>
        <w:ind w:left="720" w:firstLine="0"/>
        <w:jc w:val="both"/>
        <w:rPr/>
      </w:pPr>
      <w:r w:rsidDel="00000000" w:rsidR="00000000" w:rsidRPr="00000000">
        <w:rPr>
          <w:rtl w:val="0"/>
        </w:rPr>
      </w:r>
    </w:p>
    <w:p w:rsidR="00000000" w:rsidDel="00000000" w:rsidP="00000000" w:rsidRDefault="00000000" w:rsidRPr="00000000" w14:paraId="00000039">
      <w:pPr>
        <w:ind w:left="720" w:firstLine="0"/>
        <w:jc w:val="both"/>
        <w:rPr/>
      </w:pPr>
      <w:r w:rsidDel="00000000" w:rsidR="00000000" w:rsidRPr="00000000">
        <w:rPr>
          <w:rtl w:val="0"/>
        </w:rPr>
      </w:r>
    </w:p>
    <w:p w:rsidR="00000000" w:rsidDel="00000000" w:rsidP="00000000" w:rsidRDefault="00000000" w:rsidRPr="00000000" w14:paraId="0000003A">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pStyle w:val="Heading1"/>
        <w:ind w:left="720" w:firstLine="0"/>
        <w:jc w:val="both"/>
        <w:rPr/>
      </w:pPr>
      <w:bookmarkStart w:colFirst="0" w:colLast="0" w:name="_1rletoj8etw2" w:id="7"/>
      <w:bookmarkEnd w:id="7"/>
      <w:r w:rsidDel="00000000" w:rsidR="00000000" w:rsidRPr="00000000">
        <w:rPr>
          <w:rtl w:val="0"/>
        </w:rPr>
        <w:t xml:space="preserve">A</w:t>
      </w:r>
      <w:r w:rsidDel="00000000" w:rsidR="00000000" w:rsidRPr="00000000">
        <w:rPr>
          <w:rFonts w:ascii="Helvetica Neue" w:cs="Helvetica Neue" w:eastAsia="Helvetica Neue" w:hAnsi="Helvetica Neue"/>
          <w:rtl w:val="0"/>
        </w:rPr>
        <w:t xml:space="preserve">ppendix A: </w:t>
      </w:r>
      <w:r w:rsidDel="00000000" w:rsidR="00000000" w:rsidRPr="00000000">
        <w:rPr>
          <w:rtl w:val="0"/>
        </w:rPr>
        <w:t xml:space="preserve">End Project Report</w:t>
      </w:r>
      <w:r w:rsidDel="00000000" w:rsidR="00000000" w:rsidRPr="00000000">
        <w:rPr>
          <w:rFonts w:ascii="Helvetica Neue" w:cs="Helvetica Neue" w:eastAsia="Helvetica Neue" w:hAnsi="Helvetica Neue"/>
          <w:rtl w:val="0"/>
        </w:rPr>
        <w:t xml:space="preserve"> Revision</w:t>
      </w:r>
      <w:r w:rsidDel="00000000" w:rsidR="00000000" w:rsidRPr="00000000">
        <w:rPr>
          <w:rtl w:val="0"/>
        </w:rPr>
      </w:r>
    </w:p>
    <w:p w:rsidR="00000000" w:rsidDel="00000000" w:rsidP="00000000" w:rsidRDefault="00000000" w:rsidRPr="00000000" w14:paraId="0000003C">
      <w:pPr>
        <w:pStyle w:val="Heading2"/>
        <w:ind w:left="0" w:firstLine="0"/>
        <w:jc w:val="left"/>
        <w:rPr>
          <w:rFonts w:ascii="Helvetica Neue" w:cs="Helvetica Neue" w:eastAsia="Helvetica Neue" w:hAnsi="Helvetica Neue"/>
          <w:vertAlign w:val="baseline"/>
        </w:rPr>
      </w:pPr>
      <w:bookmarkStart w:colFirst="0" w:colLast="0" w:name="_ax0xypwz3sx3" w:id="8"/>
      <w:bookmarkEnd w:id="8"/>
      <w:r w:rsidDel="00000000" w:rsidR="00000000" w:rsidRPr="00000000">
        <w:rPr>
          <w:rtl w:val="0"/>
        </w:rPr>
        <w:t xml:space="preserve">End Project Report</w:t>
      </w:r>
      <w:r w:rsidDel="00000000" w:rsidR="00000000" w:rsidRPr="00000000">
        <w:rPr>
          <w:rFonts w:ascii="Helvetica Neue" w:cs="Helvetica Neue" w:eastAsia="Helvetica Neue" w:hAnsi="Helvetica Neue"/>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1"/>
          <w:color w:val="ff0000"/>
        </w:rPr>
      </w:pPr>
      <w:r w:rsidDel="00000000" w:rsidR="00000000" w:rsidRPr="00000000">
        <w:rPr>
          <w:rtl w:val="0"/>
        </w:rPr>
        <w:t xml:space="preserve">This document is only valid on the day it was printed and can be found at ---</w:t>
      </w:r>
      <w:r w:rsidDel="00000000" w:rsidR="00000000" w:rsidRPr="00000000">
        <w:rPr>
          <w:rtl w:val="0"/>
        </w:rPr>
      </w:r>
    </w:p>
    <w:p w:rsidR="00000000" w:rsidDel="00000000" w:rsidP="00000000" w:rsidRDefault="00000000" w:rsidRPr="00000000" w14:paraId="0000003E">
      <w:pPr>
        <w:pStyle w:val="Heading2"/>
        <w:ind w:left="0" w:firstLine="0"/>
        <w:rPr>
          <w:rFonts w:ascii="Helvetica Neue" w:cs="Helvetica Neue" w:eastAsia="Helvetica Neue" w:hAnsi="Helvetica Neue"/>
        </w:rPr>
      </w:pPr>
      <w:bookmarkStart w:colFirst="0" w:colLast="0" w:name="_p1bktoawi83d" w:id="9"/>
      <w:bookmarkEnd w:id="9"/>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3"/>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3F">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0">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1">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2">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0" w:line="240" w:lineRule="auto"/>
              <w:jc w:val="left"/>
              <w:rPr/>
            </w:pPr>
            <w:r w:rsidDel="00000000" w:rsidR="00000000" w:rsidRPr="00000000">
              <w:rPr>
                <w:rtl w:val="0"/>
              </w:rPr>
            </w:r>
          </w:p>
        </w:tc>
      </w:tr>
    </w:tbl>
    <w:p w:rsidR="00000000" w:rsidDel="00000000" w:rsidP="00000000" w:rsidRDefault="00000000" w:rsidRPr="00000000" w14:paraId="0000004F">
      <w:pPr>
        <w:pStyle w:val="Heading2"/>
        <w:ind w:left="0" w:firstLine="0"/>
        <w:rPr>
          <w:rFonts w:ascii="Helvetica Neue" w:cs="Helvetica Neue" w:eastAsia="Helvetica Neue" w:hAnsi="Helvetica Neue"/>
        </w:rPr>
      </w:pPr>
      <w:bookmarkStart w:colFirst="0" w:colLast="0" w:name="_ntlqsxcny3d2" w:id="10"/>
      <w:bookmarkEnd w:id="10"/>
      <w:r w:rsidDel="00000000" w:rsidR="00000000" w:rsidRPr="00000000">
        <w:rPr>
          <w:rFonts w:ascii="Helvetica Neue" w:cs="Helvetica Neue" w:eastAsia="Helvetica Neue" w:hAnsi="Helvetica Neue"/>
          <w:rtl w:val="0"/>
        </w:rPr>
        <w:t xml:space="preserve">Approvals received</w:t>
      </w:r>
    </w:p>
    <w:tbl>
      <w:tblPr>
        <w:tblStyle w:val="Table4"/>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0">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1">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2">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3">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60">
      <w:pPr>
        <w:pStyle w:val="Heading2"/>
        <w:ind w:left="0" w:firstLine="0"/>
        <w:rPr/>
      </w:pPr>
      <w:bookmarkStart w:colFirst="0" w:colLast="0" w:name="_t3t8s0u1bazn" w:id="11"/>
      <w:bookmarkEnd w:id="11"/>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5"/>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1">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2">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3">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jc w:val="left"/>
              <w:rPr/>
            </w:pPr>
            <w:r w:rsidDel="00000000" w:rsidR="00000000" w:rsidRPr="00000000">
              <w:rPr>
                <w:rtl w:val="0"/>
              </w:rPr>
              <w:t xml:space="preserve">202y/mm/dd</w:t>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r>
    <w:r w:rsidDel="00000000" w:rsidR="00000000" w:rsidRPr="00000000">
      <w:rPr>
        <w:sz w:val="16"/>
        <w:szCs w:val="16"/>
        <w:rtl w:val="0"/>
      </w:rPr>
      <w:t xml:space="preserve">GLP027-EndProjectReport-V1.0</w:t>
    </w:r>
    <w:r w:rsidDel="00000000" w:rsidR="00000000" w:rsidRPr="00000000">
      <w:rPr>
        <w:rFonts w:ascii="Helvetica Neue" w:cs="Helvetica Neue" w:eastAsia="Helvetica Neue" w:hAnsi="Helvetica Neue"/>
        <w:sz w:val="16"/>
        <w:szCs w:val="16"/>
        <w:rtl w:val="0"/>
      </w:rPr>
      <w:tab/>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